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8"/>
        <w:pBdr/>
        <w:spacing w:after="0" w:before="0"/>
        <w:ind/>
        <w:jc w:val="center"/>
        <w:rPr>
          <w:b/>
          <w:bCs/>
        </w:rPr>
      </w:pPr>
      <w:r>
        <w:rPr>
          <w:b/>
          <w:bCs/>
        </w:rPr>
      </w:r>
      <w:r>
        <w:rPr>
          <w:rFonts w:ascii="Times New Roman" w:hAnsi="Times New Roman" w:cs="Times New Roman"/>
          <w:b/>
          <w:bCs/>
          <w:lang w:val="kk-KZ"/>
        </w:rPr>
        <w:t xml:space="preserve">Маңғыстау облысының  білім басқармасының Ақтау қаласы бойынша білім бөлімінің «</w:t>
      </w:r>
      <w:r>
        <w:rPr>
          <w:rFonts w:ascii="Times New Roman" w:hAnsi="Times New Roman" w:cs="Times New Roman"/>
          <w:b/>
          <w:bCs/>
          <w:lang w:val="ru-RU"/>
        </w:rPr>
        <w:t xml:space="preserve">№33 </w:t>
      </w:r>
      <w:r>
        <w:rPr>
          <w:rFonts w:ascii="Times New Roman" w:hAnsi="Times New Roman" w:cs="Times New Roman"/>
          <w:b/>
          <w:bCs/>
          <w:lang w:val="kk-KZ"/>
        </w:rPr>
        <w:t xml:space="preserve">жалпы білім беретін мектеп» КММ-нің 2024-2025 оқу жылындағы </w:t>
      </w:r>
      <w:r>
        <w:rPr>
          <w:b/>
          <w:bCs/>
          <w:lang w:val="kk-KZ"/>
        </w:rPr>
        <w:t xml:space="preserve">дарынды балалармен жасалған жұмыс есебі</w:t>
      </w:r>
      <w:r>
        <w:rPr>
          <w:b/>
          <w:bCs/>
          <w:lang w:val="kk-KZ"/>
        </w:rPr>
      </w:r>
      <w:r>
        <w:rPr>
          <w:b/>
          <w:bCs/>
        </w:rPr>
      </w:r>
    </w:p>
    <w:p>
      <w:pPr>
        <w:pStyle w:val="898"/>
        <w:pBdr/>
        <w:spacing w:after="0" w:before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lang w:val="kk-KZ"/>
        </w:rPr>
      </w:r>
      <w:r>
        <w:t xml:space="preserve">Қазіргі заман талабы – шығармашыл, білімді, жан-жақты дамыған тұлға тәрбиелеу. Осы бағытта мектептегі дарынды және қабілетті оқушылармен жүйелі жұмыс жүргізудің маңызы зор. </w:t>
      </w:r>
      <w:r>
        <w:rPr>
          <w:lang w:val="kk-KZ"/>
        </w:rPr>
        <w:t xml:space="preserve">Мұндай </w:t>
      </w:r>
      <w:r>
        <w:t xml:space="preserve"> оқушыларды қолдау – олардың жеке ерекшеліктерін ескере отырып, шығармашылық </w:t>
      </w:r>
      <w:r>
        <w:t xml:space="preserve">және зияткерлік әлеуетін дамытуға бағытталған педагогикалық үдеріс.</w:t>
      </w:r>
      <w:r>
        <w:rPr>
          <w:lang w:val="kk-KZ"/>
        </w:rPr>
        <w:t xml:space="preserve">2024-2025 оқу жылының жылдық жос</w:t>
      </w:r>
      <w:r>
        <w:rPr>
          <w:lang w:val="kk-KZ"/>
        </w:rPr>
        <w:t xml:space="preserve">парына сәйкес </w:t>
      </w:r>
      <w:r>
        <w:rPr>
          <w:lang w:val="kk-KZ"/>
        </w:rPr>
        <w:t xml:space="preserve">қаңтар айынан бері </w:t>
      </w:r>
      <w:r>
        <w:rPr>
          <w:rFonts w:ascii="Times New Roman" w:hAnsi="Times New Roman" w:cs="Times New Roman"/>
          <w:lang w:val="kk-KZ"/>
        </w:rPr>
        <w:t xml:space="preserve"> о</w:t>
      </w:r>
      <w:r>
        <w:rPr>
          <w:rFonts w:ascii="Times New Roman" w:hAnsi="Times New Roman" w:cs="Times New Roman"/>
        </w:rPr>
        <w:t xml:space="preserve">қушылар түрлі деңгейдегі байқаулар мен олимпиадаларға қатысып, </w:t>
      </w:r>
      <w:r>
        <w:rPr>
          <w:rFonts w:ascii="Times New Roman" w:hAnsi="Times New Roman" w:cs="Times New Roman"/>
          <w:lang w:val="kk-KZ"/>
        </w:rPr>
        <w:t xml:space="preserve">жақсы </w:t>
      </w:r>
      <w:r>
        <w:rPr>
          <w:rFonts w:ascii="Times New Roman" w:hAnsi="Times New Roman" w:cs="Times New Roman"/>
        </w:rPr>
        <w:t xml:space="preserve"> нәтижелер көрсетті.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Д</w:t>
      </w:r>
      <w:r>
        <w:rPr>
          <w:rFonts w:ascii="Times New Roman" w:hAnsi="Times New Roman" w:cs="Times New Roman"/>
        </w:rPr>
        <w:t xml:space="preserve">арынды оқушылармен жүйелі түрде жұмыс жүргізіліп, олардың шығарм</w:t>
      </w:r>
      <w:r>
        <w:rPr>
          <w:rFonts w:ascii="Times New Roman" w:hAnsi="Times New Roman" w:cs="Times New Roman"/>
        </w:rPr>
        <w:t xml:space="preserve">ашылық және интеллектуалдық қабілеттері дамытылд</w:t>
      </w:r>
      <w:r>
        <w:rPr>
          <w:rFonts w:ascii="Times New Roman" w:hAnsi="Times New Roman" w:cs="Times New Roman"/>
        </w:rPr>
        <w:t xml:space="preserve">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pBdr/>
        <w:spacing w:after="0" w:before="0" w:line="240" w:lineRule="auto"/>
        <w:ind w:firstLine="720"/>
        <w:jc w:val="both"/>
        <w:rPr>
          <w:lang w:val="kk-KZ"/>
        </w:rPr>
      </w:pPr>
      <w:r>
        <w:rPr>
          <w:rFonts w:ascii="Times New Roman" w:hAnsi="Times New Roman" w:cs="Times New Roman"/>
        </w:rPr>
      </w:r>
      <w:r>
        <w:t xml:space="preserve">Жыл бойы жүргізілген жұмыстардың нәтижесінде оқушылардың шығармашылық әлеуеті дамып, пәнге деген қызығушылығы артты. </w:t>
      </w:r>
      <w:r>
        <w:rPr>
          <w:lang w:val="kk-KZ"/>
        </w:rPr>
        <w:t xml:space="preserve">Қалалық,облыстық байқауға қатысқан оқушылар</w:t>
      </w:r>
      <w:r>
        <w:rPr>
          <w:lang w:val="kk-KZ"/>
        </w:rPr>
        <w:t xml:space="preserve">дың нәтижесі төмендегідей:</w:t>
      </w:r>
      <w:r>
        <w:rPr>
          <w:lang w:val="kk-KZ"/>
        </w:rPr>
      </w:r>
      <w:r>
        <w:rPr>
          <w:lang w:val="kk-KZ"/>
        </w:rPr>
      </w:r>
    </w:p>
    <w:p>
      <w:pPr>
        <w:pBdr/>
        <w:spacing/>
        <w:ind/>
        <w:rPr>
          <w:lang w:val="kk-KZ"/>
        </w:rPr>
      </w:pPr>
      <w:r>
        <w:rPr>
          <w:lang w:val="kk-KZ"/>
        </w:rPr>
      </w:r>
      <w:r>
        <w:rPr>
          <w:lang w:val="kk-KZ"/>
        </w:rPr>
      </w:r>
      <w:r>
        <w:rPr>
          <w:lang w:val="kk-KZ"/>
        </w:rPr>
      </w:r>
    </w:p>
    <w:tbl>
      <w:tblPr>
        <w:tblStyle w:val="899"/>
        <w:tblW w:w="11057" w:type="dxa"/>
        <w:tblInd w:w="-1139" w:type="dxa"/>
        <w:tblBorders/>
        <w:tblLook w:val="04A0" w:firstRow="1" w:lastRow="0" w:firstColumn="1" w:lastColumn="0" w:noHBand="0" w:noVBand="1"/>
      </w:tblPr>
      <w:tblGrid>
        <w:gridCol w:w="338"/>
        <w:gridCol w:w="2534"/>
        <w:gridCol w:w="3517"/>
        <w:gridCol w:w="1339"/>
        <w:gridCol w:w="1219"/>
        <w:gridCol w:w="2110"/>
      </w:tblGrid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Қатысушы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Байқау атауы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Деңгейі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Нәтижесі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Жетекшісі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Арманқызы Ақерке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  <w:lang w:val="kk-KZ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«Мамандықтар әлеміне жол ашамыз» форумы «Мен мамандықты таңдаймын» презентация бөлімі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ІІІ орын 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Тауирова Қазына Копжасаровна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2</w:t>
            </w:r>
            <w:r>
              <w:rPr>
                <w:b/>
                <w:bCs/>
                <w:lang w:val="kk-KZ"/>
              </w:rPr>
            </w:r>
            <w:r>
              <w:rPr>
                <w:b/>
                <w:bCs/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Аманқұл Сымбат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  <w:lang w:val="kk-KZ"/>
              </w:rPr>
              <w:t xml:space="preserve">    9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«Мамандықтар әлеміне жол ашамыз» форумы</w:t>
            </w: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 «Менің кәсібім-менің бизнесім</w:t>
            </w: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бизнес жобалар </w:t>
            </w: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бөлімі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ІІІ орын 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Тауирова Қазына Копжасаровна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3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Тенелгенова Жансая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  <w:lang w:val="kk-KZ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«Менің Отаныма-менің бастамам» шығармашылық жобалар конкурсының «Жақсылық керуені» номинациясы 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ІІІ орын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Чанбаева Жаннат Сакыевна 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4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Аманқұл Сымбат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  <w:lang w:val="kk-KZ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«Менің Отаныма-менің бастамам» шығармашылық жобалар конкурсының «</w:t>
            </w: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Жаңғырту полюсі</w:t>
            </w: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» номинациясы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ІІІ орын 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Тауирова Қазына Копжасаровна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5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Танирхан Ұлдана </w:t>
            </w:r>
            <w:r>
              <w:rPr>
                <w:rFonts w:ascii="Times New Roman" w:hAnsi="Times New Roman" w:cs="Times New Roman"/>
                <w:highlight w:val="none"/>
                <w:lang w:val="kk-KZ"/>
              </w:rPr>
            </w:r>
            <w:r>
              <w:rPr>
                <w:rFonts w:ascii="Times New Roman" w:hAnsi="Times New Roman" w:cs="Times New Roman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highlight w:val="none"/>
                <w:lang w:val="kk-KZ"/>
              </w:rPr>
              <w:t xml:space="preserve">10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«Менің Отаныма-менің бастамам» шығармашылық </w:t>
            </w:r>
            <w:r>
              <w:rPr>
                <w:rFonts w:ascii="Times New Roman" w:hAnsi="Times New Roman" w:cs="Times New Roman"/>
                <w:lang w:val="kk-KZ"/>
              </w:rPr>
              <w:t xml:space="preserve">жобалар конкурсының «</w:t>
            </w:r>
            <w:r>
              <w:rPr>
                <w:rFonts w:ascii="Times New Roman" w:hAnsi="Times New Roman" w:cs="Times New Roman"/>
                <w:lang w:val="kk-KZ"/>
              </w:rPr>
              <w:t xml:space="preserve">Мен-Қазақстанның азаматымын</w:t>
            </w:r>
            <w:r>
              <w:rPr>
                <w:rFonts w:ascii="Times New Roman" w:hAnsi="Times New Roman" w:cs="Times New Roman"/>
                <w:lang w:val="kk-KZ"/>
              </w:rPr>
              <w:t xml:space="preserve">» номинациясы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ІІ орын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Чанбаева Жаннат Сакыевна 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6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Төренияз Айару</w:t>
            </w:r>
            <w:r>
              <w:rPr>
                <w:rFonts w:ascii="Times New Roman" w:hAnsi="Times New Roman" w:cs="Times New Roman"/>
                <w:highlight w:val="none"/>
                <w:lang w:val="kk-KZ"/>
              </w:rPr>
            </w:r>
            <w:r>
              <w:rPr>
                <w:rFonts w:ascii="Times New Roman" w:hAnsi="Times New Roman" w:cs="Times New Roman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«Ілияс оқулары» байқауы «Сұлу сөздің сүлейі» номинациясы 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ІІІ орын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Омар Камила Жалғасқызы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7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Танирхан Ұлдана  </w:t>
            </w:r>
            <w:r>
              <w:rPr>
                <w:rFonts w:ascii="Times New Roman" w:hAnsi="Times New Roman" w:cs="Times New Roman"/>
                <w:highlight w:val="none"/>
                <w:lang w:val="kk-KZ"/>
              </w:rPr>
            </w:r>
            <w:r>
              <w:rPr>
                <w:rFonts w:ascii="Times New Roman" w:hAnsi="Times New Roman" w:cs="Times New Roman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highlight w:val="none"/>
                <w:lang w:val="kk-KZ"/>
              </w:rPr>
              <w:t xml:space="preserve">10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«Ілияс оқулары» байқауы «</w:t>
            </w:r>
            <w:r>
              <w:rPr>
                <w:rFonts w:ascii="Times New Roman" w:hAnsi="Times New Roman" w:cs="Times New Roman"/>
                <w:lang w:val="kk-KZ"/>
              </w:rPr>
              <w:t xml:space="preserve">Ілияс-қарасөз шебері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 xml:space="preserve">көркемсөз оқу </w:t>
            </w:r>
            <w:r>
              <w:rPr>
                <w:rFonts w:ascii="Times New Roman" w:hAnsi="Times New Roman" w:cs="Times New Roman"/>
                <w:lang w:val="kk-KZ"/>
              </w:rPr>
              <w:t xml:space="preserve">номинациясы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ІІ орын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Боранқұлова Гүлима Сағымбекқызы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8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Джубатыр Әсем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Жайыков Ақылбек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Нұрбаулы Абай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Әділетқызы Әсемай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Рахматулла Худа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kk-KZ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«Әбіш оқулары» республикалық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ғылыми-шығармашылық байқауы «Ә.Кекілбаевтың шығармаларынан сахналық қойылым» бөлімі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ІІІ орын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Омар Камила Жалғасқызы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9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Танирхан Ұлдана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Шерхан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оқулары» республикалық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ғылыми-шығармашылық байқауы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 орын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Боранқұлова Гүлима </w:t>
            </w:r>
            <w:r>
              <w:rPr>
                <w:rFonts w:ascii="Times New Roman" w:hAnsi="Times New Roman" w:cs="Times New Roman"/>
                <w:lang w:val="kk-KZ"/>
              </w:rPr>
              <w:t xml:space="preserve">Сағымбекқызы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10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Аманқұл Сымбат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“Табиғатты аяла”жас өлкетанушылар,табиғат зер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еушілерінің   конкурсы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«Жасыл клуб»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бөлімі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ІІІ орын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Тауирова Қазына Копжасаровна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11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Қалнияз Айсара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“Табиғатты аяла”жас өлкетанушылар,табиғат зерттеушілерінің   конкурсы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«Экоблогер»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бөлімі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ІІІ орын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Нуржауова Рупия Асановна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12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Мендеш Альмира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«Бояулар құпиясы» жас суретшілердің республикалық байқау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«Тірі   ғаламшар» номинациясы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 орын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Мухамбетова Дина Кенгесбаевна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13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Мендеш Альмира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«Бояулар құпиясы» жас суретшілердің республикалық байқау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«Тірі   ғаламшар» номинациясы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Облыстық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ІІІ орын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Мухамбетова Дина Кенгесбаевна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14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Берікқұл Амина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«Бояулар құпиясы» жас суретшілердің республикалық байқау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«Менің шаңырағым-Қазақстан Республикасы» номинациясы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 орын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Уразова Баян Жумагельдиновна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15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Әмірхан Әбілхайыр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Амантай Ораз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Техникалық шығармашылықжәне өнертапқыштардың республикалық жарысы “Радиоменбасқарылатынкөлік модельдері” бағыты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 орын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Рысғалиев Сұлтанбек Сағыдуллаұлы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16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Әмірхан Әбілхайыр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Техникалық шығармашылықжәне өнертапқыштардың республикалық жарысы “Радиомен басқарылатын көлік модельдері” бағыты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Облыстық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ІІІ орын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Рысғалиев Сұлтанбек Сағыдуллаұлы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17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Асқар Мансур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Тілекқабылұлы Алинұр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Техникалық шығармашылықжәне өнертапқыштардың республикалық жарысы “Радиомен басқарылатын көлік модельдері” бағыты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 орын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Рысғалиев Сұлтанбек Сағыдуллаұлы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18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Аманқұл Сымбат</w:t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«Ғылым.Тәжірибе.Нәтиже» облыстық ғылыми жоба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Облыстық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ІІ орын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Тауирова Қазына Копжасаровна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19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Хасан Абылайхан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  <w:t xml:space="preserve">Қалнияз Айсара</w:t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«Ғылым.Тәжірибе.Нәтиже» облыстық ғылыми жоба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Облыстық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ІІІ орын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Елдесова Гульмира Жоламановна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Амирова Жасмин</w:t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Облыстық”Шексіз  шығармашылық” байқауы “Алтын қолдар” номинациясы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Облыстық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Диплом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Сахова АйманТулешбековна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Досбаев Мирас</w:t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5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Облыстық”Шексіз  шығармашылық” байқауы “Қазақстан-менің алтын бесігім” номинациясы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3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Облыстық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1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Диплом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Мухамбетова Дина Кенгесбаевна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highlight w:val="none"/>
          <w:lang w:val="kk-KZ"/>
        </w:rPr>
      </w:r>
      <w:r>
        <w:rPr>
          <w:rFonts w:ascii="Times New Roman" w:hAnsi="Times New Roman" w:cs="Times New Roman"/>
          <w:lang w:val="kk-KZ"/>
        </w:rPr>
      </w:r>
      <w:r>
        <w:rPr>
          <w:rFonts w:ascii="Times New Roman" w:hAnsi="Times New Roman" w:cs="Times New Roman"/>
          <w:lang w:val="kk-KZ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  <w:highlight w:val="none"/>
          <w:lang w:val="kk-KZ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Алдағы уақытта бұл бағыттағы жұмыстар жалғасын тауып, оқушылардың жеке жетістіктерін шыңдауға бағытталатын болады</w:t>
      </w:r>
      <w:r>
        <w:rPr>
          <w:rFonts w:ascii="Times New Roman" w:hAnsi="Times New Roman" w:cs="Times New Roman"/>
          <w:lang w:val="kk-KZ"/>
        </w:rPr>
        <w:t xml:space="preserve">.</w:t>
      </w:r>
      <w:r>
        <w:rPr>
          <w:rFonts w:ascii="Times New Roman" w:hAnsi="Times New Roman" w:cs="Times New Roman"/>
          <w:highlight w:val="none"/>
          <w:lang w:val="kk-KZ"/>
        </w:rPr>
      </w:r>
      <w:r>
        <w:rPr>
          <w:rFonts w:ascii="Times New Roman" w:hAnsi="Times New Roman" w:cs="Times New Roman"/>
          <w:highlight w:val="none"/>
          <w:lang w:val="kk-KZ"/>
        </w:rPr>
      </w:r>
    </w:p>
    <w:p>
      <w:pPr>
        <w:pBdr/>
        <w:spacing/>
        <w:ind/>
        <w:rPr>
          <w:lang w:val="kk-KZ"/>
        </w:rPr>
      </w:pPr>
      <w:r>
        <w:rPr>
          <w:lang w:val="kk-KZ"/>
        </w:rPr>
      </w:r>
      <w:r>
        <w:rPr>
          <w:lang w:val="kk-KZ"/>
        </w:rPr>
      </w:r>
      <w:r>
        <w:rPr>
          <w:lang w:val="kk-KZ"/>
        </w:rPr>
      </w:r>
    </w:p>
    <w:p>
      <w:pPr>
        <w:pBdr/>
        <w:spacing/>
        <w:ind/>
        <w:rPr>
          <w:lang w:val="kk-KZ"/>
        </w:rPr>
      </w:pPr>
      <w:r>
        <w:rPr>
          <w:lang w:val="kk-KZ"/>
        </w:rPr>
      </w:r>
      <w:r>
        <w:rPr>
          <w:lang w:val="kk-KZ"/>
        </w:rPr>
      </w:r>
      <w:r>
        <w:rPr>
          <w:lang w:val="kk-KZ"/>
        </w:rPr>
      </w:r>
    </w:p>
    <w:p>
      <w:pPr>
        <w:pBdr/>
        <w:spacing/>
        <w:ind/>
        <w:jc w:val="center"/>
        <w:rPr>
          <w:rFonts w:ascii="Times New Roman" w:hAnsi="Times New Roman" w:cs="Times New Roman"/>
        </w:rPr>
      </w:pPr>
      <w:r>
        <w:rPr>
          <w:lang w:val="kk-KZ"/>
        </w:rPr>
      </w:r>
      <w:r>
        <w:rPr>
          <w:rFonts w:ascii="Times New Roman" w:hAnsi="Times New Roman" w:eastAsia="Times New Roman" w:cs="Times New Roman"/>
          <w:lang w:val="kk-KZ"/>
        </w:rPr>
        <w:t xml:space="preserve">Директордың бейін ісі жөніндегі орынбасары</w:t>
      </w:r>
      <w:r>
        <w:rPr>
          <w:rFonts w:ascii="Times New Roman" w:hAnsi="Times New Roman" w:cs="Times New Roman"/>
          <w:lang w:val="kk-KZ"/>
        </w:rPr>
        <w:t xml:space="preserve">:                  Ж.М.Кашкенова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2">
    <w:name w:val="Heading 1 Char"/>
    <w:basedOn w:val="875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3">
    <w:name w:val="Heading 2 Char"/>
    <w:basedOn w:val="875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4">
    <w:name w:val="Heading 3 Char"/>
    <w:basedOn w:val="875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5">
    <w:name w:val="Heading 4 Char"/>
    <w:basedOn w:val="875"/>
    <w:link w:val="86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6">
    <w:name w:val="Heading 5 Char"/>
    <w:basedOn w:val="875"/>
    <w:link w:val="8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7">
    <w:name w:val="Heading 6 Char"/>
    <w:basedOn w:val="875"/>
    <w:link w:val="8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8">
    <w:name w:val="Heading 7 Char"/>
    <w:basedOn w:val="875"/>
    <w:link w:val="8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9">
    <w:name w:val="Heading 8 Char"/>
    <w:basedOn w:val="875"/>
    <w:link w:val="8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0">
    <w:name w:val="Heading 9 Char"/>
    <w:basedOn w:val="875"/>
    <w:link w:val="8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Title Char"/>
    <w:basedOn w:val="875"/>
    <w:link w:val="8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2">
    <w:name w:val="Subtitle Char"/>
    <w:basedOn w:val="875"/>
    <w:link w:val="8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3">
    <w:name w:val="Quote Char"/>
    <w:basedOn w:val="875"/>
    <w:link w:val="89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4">
    <w:name w:val="Intense Quote Char"/>
    <w:basedOn w:val="875"/>
    <w:link w:val="895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35">
    <w:name w:val="No Spacing"/>
    <w:basedOn w:val="865"/>
    <w:uiPriority w:val="1"/>
    <w:qFormat/>
    <w:pPr>
      <w:pBdr/>
      <w:spacing w:after="0" w:line="240" w:lineRule="auto"/>
      <w:ind/>
    </w:pPr>
  </w:style>
  <w:style w:type="character" w:styleId="836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7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838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839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0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1">
    <w:name w:val="Header"/>
    <w:basedOn w:val="865"/>
    <w:link w:val="84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2">
    <w:name w:val="Header Char"/>
    <w:basedOn w:val="875"/>
    <w:link w:val="841"/>
    <w:uiPriority w:val="99"/>
    <w:pPr>
      <w:pBdr/>
      <w:spacing/>
      <w:ind/>
    </w:pPr>
  </w:style>
  <w:style w:type="paragraph" w:styleId="843">
    <w:name w:val="Footer"/>
    <w:basedOn w:val="865"/>
    <w:link w:val="84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4">
    <w:name w:val="Footer Char"/>
    <w:basedOn w:val="875"/>
    <w:link w:val="843"/>
    <w:uiPriority w:val="99"/>
    <w:pPr>
      <w:pBdr/>
      <w:spacing/>
      <w:ind/>
    </w:pPr>
  </w:style>
  <w:style w:type="paragraph" w:styleId="845">
    <w:name w:val="Caption"/>
    <w:basedOn w:val="865"/>
    <w:next w:val="8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6">
    <w:name w:val="footnote text"/>
    <w:basedOn w:val="865"/>
    <w:link w:val="84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7">
    <w:name w:val="Footnote Text Char"/>
    <w:basedOn w:val="875"/>
    <w:link w:val="846"/>
    <w:uiPriority w:val="99"/>
    <w:semiHidden/>
    <w:pPr>
      <w:pBdr/>
      <w:spacing/>
      <w:ind/>
    </w:pPr>
    <w:rPr>
      <w:sz w:val="20"/>
      <w:szCs w:val="20"/>
    </w:rPr>
  </w:style>
  <w:style w:type="character" w:styleId="848">
    <w:name w:val="foot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paragraph" w:styleId="849">
    <w:name w:val="endnote text"/>
    <w:basedOn w:val="865"/>
    <w:link w:val="8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0">
    <w:name w:val="Endnote Text Char"/>
    <w:basedOn w:val="875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end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character" w:styleId="852">
    <w:name w:val="Hyperlink"/>
    <w:basedOn w:val="87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3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4">
    <w:name w:val="toc 1"/>
    <w:basedOn w:val="865"/>
    <w:next w:val="865"/>
    <w:uiPriority w:val="39"/>
    <w:unhideWhenUsed/>
    <w:pPr>
      <w:pBdr/>
      <w:spacing w:after="100"/>
      <w:ind/>
    </w:pPr>
  </w:style>
  <w:style w:type="paragraph" w:styleId="855">
    <w:name w:val="toc 2"/>
    <w:basedOn w:val="865"/>
    <w:next w:val="865"/>
    <w:uiPriority w:val="39"/>
    <w:unhideWhenUsed/>
    <w:pPr>
      <w:pBdr/>
      <w:spacing w:after="100"/>
      <w:ind w:left="220"/>
    </w:pPr>
  </w:style>
  <w:style w:type="paragraph" w:styleId="856">
    <w:name w:val="toc 3"/>
    <w:basedOn w:val="865"/>
    <w:next w:val="865"/>
    <w:uiPriority w:val="39"/>
    <w:unhideWhenUsed/>
    <w:pPr>
      <w:pBdr/>
      <w:spacing w:after="100"/>
      <w:ind w:left="440"/>
    </w:pPr>
  </w:style>
  <w:style w:type="paragraph" w:styleId="857">
    <w:name w:val="toc 4"/>
    <w:basedOn w:val="865"/>
    <w:next w:val="865"/>
    <w:uiPriority w:val="39"/>
    <w:unhideWhenUsed/>
    <w:pPr>
      <w:pBdr/>
      <w:spacing w:after="100"/>
      <w:ind w:left="660"/>
    </w:pPr>
  </w:style>
  <w:style w:type="paragraph" w:styleId="858">
    <w:name w:val="toc 5"/>
    <w:basedOn w:val="865"/>
    <w:next w:val="865"/>
    <w:uiPriority w:val="39"/>
    <w:unhideWhenUsed/>
    <w:pPr>
      <w:pBdr/>
      <w:spacing w:after="100"/>
      <w:ind w:left="880"/>
    </w:pPr>
  </w:style>
  <w:style w:type="paragraph" w:styleId="859">
    <w:name w:val="toc 6"/>
    <w:basedOn w:val="865"/>
    <w:next w:val="865"/>
    <w:uiPriority w:val="39"/>
    <w:unhideWhenUsed/>
    <w:pPr>
      <w:pBdr/>
      <w:spacing w:after="100"/>
      <w:ind w:left="1100"/>
    </w:pPr>
  </w:style>
  <w:style w:type="paragraph" w:styleId="860">
    <w:name w:val="toc 7"/>
    <w:basedOn w:val="865"/>
    <w:next w:val="865"/>
    <w:uiPriority w:val="39"/>
    <w:unhideWhenUsed/>
    <w:pPr>
      <w:pBdr/>
      <w:spacing w:after="100"/>
      <w:ind w:left="1320"/>
    </w:pPr>
  </w:style>
  <w:style w:type="paragraph" w:styleId="861">
    <w:name w:val="toc 8"/>
    <w:basedOn w:val="865"/>
    <w:next w:val="865"/>
    <w:uiPriority w:val="39"/>
    <w:unhideWhenUsed/>
    <w:pPr>
      <w:pBdr/>
      <w:spacing w:after="100"/>
      <w:ind w:left="1540"/>
    </w:pPr>
  </w:style>
  <w:style w:type="paragraph" w:styleId="862">
    <w:name w:val="toc 9"/>
    <w:basedOn w:val="865"/>
    <w:next w:val="865"/>
    <w:uiPriority w:val="39"/>
    <w:unhideWhenUsed/>
    <w:pPr>
      <w:pBdr/>
      <w:spacing w:after="100"/>
      <w:ind w:left="1760"/>
    </w:pPr>
  </w:style>
  <w:style w:type="paragraph" w:styleId="863">
    <w:name w:val="TOC Heading"/>
    <w:uiPriority w:val="39"/>
    <w:unhideWhenUsed/>
    <w:pPr>
      <w:pBdr/>
      <w:spacing/>
      <w:ind/>
    </w:pPr>
  </w:style>
  <w:style w:type="paragraph" w:styleId="864">
    <w:name w:val="table of figures"/>
    <w:basedOn w:val="865"/>
    <w:next w:val="865"/>
    <w:uiPriority w:val="99"/>
    <w:unhideWhenUsed/>
    <w:pPr>
      <w:pBdr/>
      <w:spacing w:after="0" w:afterAutospacing="0"/>
      <w:ind/>
    </w:pPr>
  </w:style>
  <w:style w:type="paragraph" w:styleId="865" w:default="1">
    <w:name w:val="Normal"/>
    <w:qFormat/>
    <w:pPr>
      <w:pBdr/>
      <w:spacing/>
      <w:ind/>
    </w:pPr>
  </w:style>
  <w:style w:type="paragraph" w:styleId="866">
    <w:name w:val="Heading 1"/>
    <w:basedOn w:val="865"/>
    <w:next w:val="865"/>
    <w:link w:val="87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67">
    <w:name w:val="Heading 2"/>
    <w:basedOn w:val="865"/>
    <w:next w:val="865"/>
    <w:link w:val="87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68">
    <w:name w:val="Heading 3"/>
    <w:basedOn w:val="865"/>
    <w:next w:val="865"/>
    <w:link w:val="88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69">
    <w:name w:val="Heading 4"/>
    <w:basedOn w:val="865"/>
    <w:next w:val="865"/>
    <w:link w:val="881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70">
    <w:name w:val="Heading 5"/>
    <w:basedOn w:val="865"/>
    <w:next w:val="865"/>
    <w:link w:val="882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871">
    <w:name w:val="Heading 6"/>
    <w:basedOn w:val="865"/>
    <w:next w:val="865"/>
    <w:link w:val="883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72">
    <w:name w:val="Heading 7"/>
    <w:basedOn w:val="865"/>
    <w:next w:val="865"/>
    <w:link w:val="884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73">
    <w:name w:val="Heading 8"/>
    <w:basedOn w:val="865"/>
    <w:next w:val="865"/>
    <w:link w:val="885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74">
    <w:name w:val="Heading 9"/>
    <w:basedOn w:val="865"/>
    <w:next w:val="865"/>
    <w:link w:val="886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75" w:default="1">
    <w:name w:val="Default Paragraph Font"/>
    <w:uiPriority w:val="1"/>
    <w:unhideWhenUsed/>
    <w:pPr>
      <w:pBdr/>
      <w:spacing/>
      <w:ind/>
    </w:pPr>
  </w:style>
  <w:style w:type="table" w:styleId="8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character" w:styleId="878" w:customStyle="1">
    <w:name w:val="Заголовок 1 Знак"/>
    <w:basedOn w:val="875"/>
    <w:link w:val="86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79" w:customStyle="1">
    <w:name w:val="Заголовок 2 Знак"/>
    <w:basedOn w:val="875"/>
    <w:link w:val="86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80" w:customStyle="1">
    <w:name w:val="Заголовок 3 Знак"/>
    <w:basedOn w:val="875"/>
    <w:link w:val="868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81" w:customStyle="1">
    <w:name w:val="Заголовок 4 Знак"/>
    <w:basedOn w:val="875"/>
    <w:link w:val="869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82" w:customStyle="1">
    <w:name w:val="Заголовок 5 Знак"/>
    <w:basedOn w:val="875"/>
    <w:link w:val="870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83" w:customStyle="1">
    <w:name w:val="Заголовок 6 Знак"/>
    <w:basedOn w:val="875"/>
    <w:link w:val="871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84" w:customStyle="1">
    <w:name w:val="Заголовок 7 Знак"/>
    <w:basedOn w:val="875"/>
    <w:link w:val="872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85" w:customStyle="1">
    <w:name w:val="Заголовок 8 Знак"/>
    <w:basedOn w:val="875"/>
    <w:link w:val="873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86" w:customStyle="1">
    <w:name w:val="Заголовок 9 Знак"/>
    <w:basedOn w:val="875"/>
    <w:link w:val="874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87">
    <w:name w:val="Title"/>
    <w:basedOn w:val="865"/>
    <w:next w:val="865"/>
    <w:link w:val="888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88" w:customStyle="1">
    <w:name w:val="Заголовок Знак"/>
    <w:basedOn w:val="875"/>
    <w:link w:val="887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89">
    <w:name w:val="Subtitle"/>
    <w:basedOn w:val="865"/>
    <w:next w:val="865"/>
    <w:link w:val="890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90" w:customStyle="1">
    <w:name w:val="Подзаголовок Знак"/>
    <w:basedOn w:val="875"/>
    <w:link w:val="889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91">
    <w:name w:val="Quote"/>
    <w:basedOn w:val="865"/>
    <w:next w:val="865"/>
    <w:link w:val="8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2" w:customStyle="1">
    <w:name w:val="Цитата 2 Знак"/>
    <w:basedOn w:val="875"/>
    <w:link w:val="89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3">
    <w:name w:val="List Paragraph"/>
    <w:basedOn w:val="865"/>
    <w:uiPriority w:val="34"/>
    <w:qFormat/>
    <w:pPr>
      <w:pBdr/>
      <w:spacing/>
      <w:ind w:left="720"/>
      <w:contextualSpacing w:val="true"/>
    </w:pPr>
  </w:style>
  <w:style w:type="character" w:styleId="894">
    <w:name w:val="Intense Emphasis"/>
    <w:basedOn w:val="875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95">
    <w:name w:val="Intense Quote"/>
    <w:basedOn w:val="865"/>
    <w:next w:val="865"/>
    <w:link w:val="896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96" w:customStyle="1">
    <w:name w:val="Выделенная цитата Знак"/>
    <w:basedOn w:val="875"/>
    <w:link w:val="895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97">
    <w:name w:val="Intense Reference"/>
    <w:basedOn w:val="875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98">
    <w:name w:val="Normal (Web)"/>
    <w:basedOn w:val="86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14:ligatures w14:val="none"/>
    </w:rPr>
  </w:style>
  <w:style w:type="table" w:styleId="899">
    <w:name w:val="Table Grid"/>
    <w:basedOn w:val="87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6</cp:revision>
  <dcterms:created xsi:type="dcterms:W3CDTF">2025-05-22T19:58:00Z</dcterms:created>
  <dcterms:modified xsi:type="dcterms:W3CDTF">2025-06-06T00:19:18Z</dcterms:modified>
</cp:coreProperties>
</file>